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9" w:rsidRDefault="009B5703">
      <w:pPr>
        <w:pBdr>
          <w:top w:val="nil"/>
          <w:left w:val="nil"/>
          <w:bottom w:val="nil"/>
          <w:right w:val="nil"/>
          <w:between w:val="nil"/>
        </w:pBdr>
        <w:ind w:left="1134" w:right="1134" w:firstLine="14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575945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ge">
              <wp:posOffset>9032240</wp:posOffset>
            </wp:positionV>
            <wp:extent cx="7545600" cy="1659600"/>
            <wp:effectExtent l="0" t="0" r="0" b="0"/>
            <wp:wrapTopAndBottom distT="575945" dist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5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720090" distL="114300" distR="114300" simplePos="0" relativeHeight="251659264" behindDoc="0" locked="0" layoutInCell="1" hidden="0" allowOverlap="1">
            <wp:simplePos x="0" y="0"/>
            <wp:positionH relativeFrom="margin">
              <wp:align>center</wp:align>
            </wp:positionH>
            <wp:positionV relativeFrom="page">
              <wp:posOffset>635</wp:posOffset>
            </wp:positionV>
            <wp:extent cx="7545070" cy="1230630"/>
            <wp:effectExtent l="0" t="0" r="0" b="0"/>
            <wp:wrapTopAndBottom distT="0" distB="72009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color w:val="3F5DA8"/>
          <w:sz w:val="28"/>
          <w:szCs w:val="28"/>
        </w:rPr>
        <w:t>COMUNICATO STAMPA</w:t>
      </w:r>
    </w:p>
    <w:p w:rsidR="00DF11D9" w:rsidRDefault="00DF11D9">
      <w:pPr>
        <w:rPr>
          <w:rFonts w:ascii="Times New Roman" w:eastAsia="Times New Roman" w:hAnsi="Times New Roman" w:cs="Times New Roman"/>
        </w:rPr>
      </w:pPr>
    </w:p>
    <w:p w:rsidR="00DF11D9" w:rsidRDefault="009B5703">
      <w:pPr>
        <w:ind w:left="1134" w:right="1134" w:firstLine="142"/>
        <w:jc w:val="center"/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I-</w:t>
      </w:r>
      <w:proofErr w:type="spellStart"/>
      <w:r>
        <w:rPr>
          <w:rFonts w:ascii="Open Sans" w:eastAsia="Open Sans" w:hAnsi="Open Sans" w:cs="Open Sans"/>
          <w:b/>
          <w:sz w:val="32"/>
          <w:szCs w:val="32"/>
        </w:rPr>
        <w:t>Tel</w:t>
      </w:r>
      <w:proofErr w:type="spellEnd"/>
      <w:r>
        <w:rPr>
          <w:rFonts w:ascii="Open Sans" w:eastAsia="Open Sans" w:hAnsi="Open Sans" w:cs="Open Sans"/>
          <w:b/>
          <w:sz w:val="32"/>
          <w:szCs w:val="32"/>
        </w:rPr>
        <w:t xml:space="preserve"> si evolve: </w:t>
      </w:r>
    </w:p>
    <w:p w:rsidR="00DF11D9" w:rsidRDefault="009B5703" w:rsidP="009B5703">
      <w:pPr>
        <w:ind w:left="1134" w:right="1134" w:firstLine="142"/>
        <w:jc w:val="center"/>
        <w:rPr>
          <w:rFonts w:ascii="Open Sans" w:eastAsia="Open Sans" w:hAnsi="Open Sans" w:cs="Open Sans"/>
          <w:b/>
          <w:color w:val="000000"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al via la r</w:t>
      </w:r>
      <w:r>
        <w:rPr>
          <w:rFonts w:ascii="Open Sans" w:eastAsia="Open Sans" w:hAnsi="Open Sans" w:cs="Open Sans"/>
          <w:b/>
          <w:color w:val="000000"/>
          <w:sz w:val="32"/>
          <w:szCs w:val="32"/>
        </w:rPr>
        <w:t>iorganizzazione aziendale</w:t>
      </w:r>
    </w:p>
    <w:p w:rsidR="009B5703" w:rsidRPr="009B5703" w:rsidRDefault="009B5703" w:rsidP="009B5703">
      <w:pPr>
        <w:ind w:left="1134" w:right="1134" w:firstLine="142"/>
        <w:jc w:val="center"/>
        <w:rPr>
          <w:rFonts w:ascii="Open Sans" w:eastAsia="Open Sans" w:hAnsi="Open Sans" w:cs="Open Sans"/>
          <w:b/>
          <w:color w:val="000000"/>
          <w:sz w:val="32"/>
          <w:szCs w:val="32"/>
        </w:rPr>
      </w:pPr>
    </w:p>
    <w:p w:rsidR="00DF11D9" w:rsidRDefault="009B5703">
      <w:pPr>
        <w:jc w:val="both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In I-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Tel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, il cambiamento è una sfida quotidiana. L’azienda annuncia che sta vivendo momento di forte crescita. Per questo motivo ha deciso di riorganizzarsi. </w:t>
      </w:r>
    </w:p>
    <w:p w:rsidR="00DF11D9" w:rsidRDefault="00DF11D9">
      <w:pPr>
        <w:jc w:val="both"/>
        <w:rPr>
          <w:rFonts w:ascii="Open Sans" w:eastAsia="Open Sans" w:hAnsi="Open Sans" w:cs="Open Sans"/>
          <w:b/>
          <w:sz w:val="21"/>
          <w:szCs w:val="21"/>
        </w:rPr>
      </w:pPr>
    </w:p>
    <w:p w:rsidR="00DF11D9" w:rsidRDefault="009B5703">
      <w:pPr>
        <w:jc w:val="both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Per consolidare le fondamenta di un team che già lavora con passione allo sviluppo di soluzioni digitali che migliorino la vita e il lavoro delle persone,</w:t>
      </w:r>
      <w:r>
        <w:rPr>
          <w:rFonts w:ascii="Open Sans" w:eastAsia="Open Sans" w:hAnsi="Open Sans" w:cs="Open Sans"/>
          <w:b/>
          <w:sz w:val="21"/>
          <w:szCs w:val="21"/>
        </w:rPr>
        <w:t xml:space="preserve"> I-</w:t>
      </w:r>
      <w:proofErr w:type="spellStart"/>
      <w:r>
        <w:rPr>
          <w:rFonts w:ascii="Open Sans" w:eastAsia="Open Sans" w:hAnsi="Open Sans" w:cs="Open Sans"/>
          <w:b/>
          <w:sz w:val="21"/>
          <w:szCs w:val="21"/>
        </w:rPr>
        <w:t>Tel</w:t>
      </w:r>
      <w:proofErr w:type="spellEnd"/>
      <w:r>
        <w:rPr>
          <w:rFonts w:ascii="Open Sans" w:eastAsia="Open Sans" w:hAnsi="Open Sans" w:cs="Open Sans"/>
          <w:b/>
          <w:sz w:val="21"/>
          <w:szCs w:val="21"/>
        </w:rPr>
        <w:t xml:space="preserve"> sta cercando nuove figure da inserire nel proprio gruppo.</w:t>
      </w:r>
    </w:p>
    <w:p w:rsidR="00DF11D9" w:rsidRDefault="009B5703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 </w:t>
      </w:r>
    </w:p>
    <w:p w:rsidR="00DF11D9" w:rsidRDefault="009B5703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Si tratta principalmente di</w:t>
      </w:r>
      <w:r>
        <w:rPr>
          <w:rFonts w:ascii="Open Sans" w:eastAsia="Open Sans" w:hAnsi="Open Sans" w:cs="Open Sans"/>
          <w:b/>
          <w:sz w:val="21"/>
          <w:szCs w:val="21"/>
        </w:rPr>
        <w:t xml:space="preserve"> progettisti e sviluppatori</w:t>
      </w:r>
      <w:r>
        <w:rPr>
          <w:rFonts w:ascii="Open Sans" w:eastAsia="Open Sans" w:hAnsi="Open Sans" w:cs="Open Sans"/>
          <w:sz w:val="21"/>
          <w:szCs w:val="21"/>
        </w:rPr>
        <w:t xml:space="preserve"> che lavorino per soddisfare un'unica grande esigenza: </w:t>
      </w:r>
      <w:r>
        <w:rPr>
          <w:rFonts w:ascii="Open Sans" w:eastAsia="Open Sans" w:hAnsi="Open Sans" w:cs="Open Sans"/>
          <w:b/>
          <w:sz w:val="21"/>
          <w:szCs w:val="21"/>
        </w:rPr>
        <w:t>interagire in multicanalità</w:t>
      </w:r>
      <w:r>
        <w:rPr>
          <w:rFonts w:ascii="Open Sans" w:eastAsia="Open Sans" w:hAnsi="Open Sans" w:cs="Open Sans"/>
          <w:sz w:val="21"/>
          <w:szCs w:val="21"/>
        </w:rPr>
        <w:t xml:space="preserve">, via telefono,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app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, web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app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,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chatbot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,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voicebot</w:t>
      </w:r>
      <w:proofErr w:type="spellEnd"/>
      <w:r>
        <w:rPr>
          <w:rFonts w:ascii="Open Sans" w:eastAsia="Open Sans" w:hAnsi="Open Sans" w:cs="Open Sans"/>
          <w:sz w:val="21"/>
          <w:szCs w:val="21"/>
        </w:rPr>
        <w:t>, mail, sms, social.</w:t>
      </w:r>
    </w:p>
    <w:p w:rsidR="00DF11D9" w:rsidRDefault="00DF11D9">
      <w:pPr>
        <w:jc w:val="both"/>
        <w:rPr>
          <w:rFonts w:ascii="Open Sans" w:eastAsia="Open Sans" w:hAnsi="Open Sans" w:cs="Open Sans"/>
          <w:sz w:val="21"/>
          <w:szCs w:val="21"/>
        </w:rPr>
      </w:pPr>
    </w:p>
    <w:p w:rsidR="00DF11D9" w:rsidRDefault="009B5703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Per farlo al meglio, è stata definita una struttura di </w:t>
      </w:r>
      <w:r>
        <w:rPr>
          <w:rFonts w:ascii="Open Sans" w:eastAsia="Open Sans" w:hAnsi="Open Sans" w:cs="Open Sans"/>
          <w:b/>
          <w:sz w:val="21"/>
          <w:szCs w:val="21"/>
        </w:rPr>
        <w:t xml:space="preserve">tre business </w:t>
      </w:r>
      <w:proofErr w:type="spellStart"/>
      <w:r>
        <w:rPr>
          <w:rFonts w:ascii="Open Sans" w:eastAsia="Open Sans" w:hAnsi="Open Sans" w:cs="Open Sans"/>
          <w:b/>
          <w:sz w:val="21"/>
          <w:szCs w:val="21"/>
        </w:rPr>
        <w:t>unit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: Sanità Digitale, HR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Innovation</w:t>
      </w:r>
      <w:proofErr w:type="spellEnd"/>
      <w:r>
        <w:rPr>
          <w:rFonts w:ascii="Open Sans" w:eastAsia="Open Sans" w:hAnsi="Open Sans" w:cs="Open Sans"/>
          <w:sz w:val="21"/>
          <w:szCs w:val="21"/>
        </w:rPr>
        <w:t>, Accoglienza Multicanale.</w:t>
      </w:r>
    </w:p>
    <w:p w:rsidR="00DF11D9" w:rsidRDefault="00DF11D9">
      <w:pPr>
        <w:jc w:val="both"/>
        <w:rPr>
          <w:rFonts w:ascii="Open Sans" w:eastAsia="Open Sans" w:hAnsi="Open Sans" w:cs="Open Sans"/>
          <w:sz w:val="21"/>
          <w:szCs w:val="21"/>
        </w:rPr>
      </w:pPr>
    </w:p>
    <w:p w:rsidR="00DF11D9" w:rsidRDefault="009B5703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La business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unit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 </w:t>
      </w:r>
      <w:hyperlink r:id="rId7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Sanità Digitale</w:t>
        </w:r>
      </w:hyperlink>
      <w:r>
        <w:rPr>
          <w:rFonts w:ascii="Open Sans" w:eastAsia="Open Sans" w:hAnsi="Open Sans" w:cs="Open Sans"/>
          <w:color w:val="4472C4"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 xml:space="preserve">affianca le realtà sanitarie, pubbliche o private, per </w:t>
      </w:r>
      <w:r>
        <w:rPr>
          <w:rFonts w:ascii="Open Sans" w:eastAsia="Open Sans" w:hAnsi="Open Sans" w:cs="Open Sans"/>
          <w:b/>
          <w:sz w:val="21"/>
          <w:szCs w:val="21"/>
        </w:rPr>
        <w:t>ottimizzare e automatizzare qualsiasi flusso di comunicazione</w:t>
      </w:r>
      <w:r>
        <w:rPr>
          <w:rFonts w:ascii="Open Sans" w:eastAsia="Open Sans" w:hAnsi="Open Sans" w:cs="Open Sans"/>
          <w:sz w:val="21"/>
          <w:szCs w:val="21"/>
        </w:rPr>
        <w:t xml:space="preserve">. Dalle soluzioni per fronteggiare l’emergenza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covid</w:t>
      </w:r>
      <w:proofErr w:type="spellEnd"/>
      <w:r>
        <w:rPr>
          <w:rFonts w:ascii="Open Sans" w:eastAsia="Open Sans" w:hAnsi="Open Sans" w:cs="Open Sans"/>
          <w:sz w:val="21"/>
          <w:szCs w:val="21"/>
        </w:rPr>
        <w:t>, alla gestione della telemedicina, dell’assistenza domiciliare, delle campagne di screening e vaccinazioni, e a soluzioni che accompagnino l’assistito nel suo rapporto quotidiano con la Sanità pubblica o privata.</w:t>
      </w:r>
    </w:p>
    <w:p w:rsidR="00DF11D9" w:rsidRDefault="00DF11D9">
      <w:pPr>
        <w:jc w:val="both"/>
        <w:rPr>
          <w:rFonts w:ascii="Open Sans" w:eastAsia="Open Sans" w:hAnsi="Open Sans" w:cs="Open Sans"/>
          <w:b/>
          <w:sz w:val="21"/>
          <w:szCs w:val="21"/>
        </w:rPr>
      </w:pPr>
    </w:p>
    <w:p w:rsidR="00DF11D9" w:rsidRDefault="009B5703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La business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unit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 </w:t>
      </w:r>
      <w:hyperlink r:id="rId8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 xml:space="preserve">HR </w:t>
        </w:r>
        <w:proofErr w:type="spellStart"/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Innovation</w:t>
        </w:r>
        <w:proofErr w:type="spellEnd"/>
      </w:hyperlink>
      <w:r>
        <w:rPr>
          <w:rFonts w:ascii="Open Sans" w:eastAsia="Open Sans" w:hAnsi="Open Sans" w:cs="Open Sans"/>
          <w:color w:val="4472C4"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 xml:space="preserve">aiuta le grandi organizzazioni e la pubblica amministrazione a </w:t>
      </w:r>
      <w:r>
        <w:rPr>
          <w:rFonts w:ascii="Open Sans" w:eastAsia="Open Sans" w:hAnsi="Open Sans" w:cs="Open Sans"/>
          <w:b/>
          <w:sz w:val="21"/>
          <w:szCs w:val="21"/>
        </w:rPr>
        <w:t>digitalizzare la gestione operativa delle attività più ricorrenti</w:t>
      </w:r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:rsidR="00DF11D9" w:rsidRDefault="009B5703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Assenze, presenze, turni, acquisizione di green pass ma anche comunicazioni massive, segnalazioni, rendicontazioni, welfare aziendale e molto altro.</w:t>
      </w:r>
    </w:p>
    <w:p w:rsidR="00DF11D9" w:rsidRDefault="00DF11D9">
      <w:pPr>
        <w:jc w:val="both"/>
        <w:rPr>
          <w:rFonts w:ascii="Open Sans" w:eastAsia="Open Sans" w:hAnsi="Open Sans" w:cs="Open Sans"/>
          <w:sz w:val="21"/>
          <w:szCs w:val="21"/>
        </w:rPr>
      </w:pPr>
    </w:p>
    <w:p w:rsidR="00DF11D9" w:rsidRPr="009B5703" w:rsidRDefault="009B5703">
      <w:pPr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La business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unit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 </w:t>
      </w:r>
      <w:hyperlink r:id="rId9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Accoglienza Multicanale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 supporta la PA e le grandi aziende nel </w:t>
      </w:r>
      <w:r>
        <w:rPr>
          <w:rFonts w:ascii="Open Sans" w:eastAsia="Open Sans" w:hAnsi="Open Sans" w:cs="Open Sans"/>
          <w:b/>
          <w:sz w:val="21"/>
          <w:szCs w:val="21"/>
        </w:rPr>
        <w:t>soddisfare con tempestività e precisione le richieste di utenti, clienti e cittadini</w:t>
      </w:r>
      <w:r>
        <w:rPr>
          <w:rFonts w:ascii="Open Sans" w:eastAsia="Open Sans" w:hAnsi="Open Sans" w:cs="Open Sans"/>
          <w:sz w:val="21"/>
          <w:szCs w:val="21"/>
        </w:rPr>
        <w:t xml:space="preserve"> per garantire un’esperienza di qualità.</w:t>
      </w:r>
      <w:bookmarkStart w:id="0" w:name="_heading=h.bllb44m7hd6" w:colFirst="0" w:colLast="0"/>
      <w:bookmarkEnd w:id="0"/>
      <w:r>
        <w:rPr>
          <w:rFonts w:ascii="Open Sans" w:eastAsia="Open Sans" w:hAnsi="Open Sans" w:cs="Open Sans"/>
          <w:sz w:val="21"/>
          <w:szCs w:val="21"/>
        </w:rPr>
        <w:t xml:space="preserve"> Per ulteriori informazioni sulla selezione del personale: </w:t>
      </w:r>
      <w:hyperlink r:id="rId10">
        <w:r>
          <w:rPr>
            <w:rFonts w:ascii="Open Sans" w:eastAsia="Open Sans" w:hAnsi="Open Sans" w:cs="Open Sans"/>
            <w:color w:val="1155CC"/>
            <w:sz w:val="21"/>
            <w:szCs w:val="21"/>
            <w:u w:val="single"/>
          </w:rPr>
          <w:t>www.i-tel.it</w:t>
        </w:r>
      </w:hyperlink>
      <w:bookmarkStart w:id="1" w:name="_GoBack"/>
      <w:bookmarkEnd w:id="1"/>
    </w:p>
    <w:sectPr w:rsidR="00DF11D9" w:rsidRPr="009B5703" w:rsidSect="00850A95">
      <w:pgSz w:w="11906" w:h="16838"/>
      <w:pgMar w:top="709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9"/>
    <w:rsid w:val="00850A95"/>
    <w:rsid w:val="009B5703"/>
    <w:rsid w:val="00D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EC55-FD39-447D-9044-61D605AD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FE1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E1E5F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tel.it/hr-innov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-tel.it/sanita-digit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-te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-tel.it/accoglienza-multican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PyzUdsfXy67Z6xU4dwu60zaptw==">AMUW2mUxpjhOQYcA0SWwtgOl1CSsVrSKy/gDZRcep/2OHY+U31GXCjOhKCzrN2AVzkD2hTB/TZouotKjySWGh15Lj3MQB4UXZIKHBYuUyHzFJl0bpiX0CnWkGpM42PjtfjWS/f9LL4eA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Melosu</dc:creator>
  <cp:lastModifiedBy>Elisa Melosu</cp:lastModifiedBy>
  <cp:revision>3</cp:revision>
  <dcterms:created xsi:type="dcterms:W3CDTF">2021-11-02T11:23:00Z</dcterms:created>
  <dcterms:modified xsi:type="dcterms:W3CDTF">2021-11-16T09:49:00Z</dcterms:modified>
</cp:coreProperties>
</file>